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EA15205" wp14:paraId="52955285" wp14:textId="7C493148">
      <w:pPr>
        <w:pStyle w:val="Title"/>
        <w:spacing w:after="0" w:line="240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</w:pPr>
      <w:r w:rsidRPr="5EA15205" w:rsidR="4A9A7400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  <w:t>Alleviate the pressure at EOY</w:t>
      </w:r>
    </w:p>
    <w:p xmlns:wp14="http://schemas.microsoft.com/office/word/2010/wordml" w:rsidP="5EA15205" wp14:paraId="48839673" wp14:textId="57FB46B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EA15205" wp14:paraId="6B944D15" wp14:textId="0866E466">
      <w:pPr>
        <w:pStyle w:val="Heading1"/>
        <w:keepNext w:val="1"/>
        <w:keepLines w:val="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5EA15205" w:rsidR="4A9A7400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  <w:t>Subject line:</w:t>
      </w:r>
    </w:p>
    <w:p xmlns:wp14="http://schemas.microsoft.com/office/word/2010/wordml" w:rsidP="5EA15205" wp14:paraId="73F4AB80" wp14:textId="31A0D1C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A15205" w:rsidR="4A9A74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Opt.1 Get the funding support you need this end of year</w:t>
      </w:r>
    </w:p>
    <w:p xmlns:wp14="http://schemas.microsoft.com/office/word/2010/wordml" w:rsidP="5EA15205" wp14:paraId="20B8FBC3" wp14:textId="786479E7">
      <w:pPr>
        <w:tabs>
          <w:tab w:val="left" w:leader="none" w:pos="1418"/>
        </w:tabs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A15205" w:rsidR="4A9A74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Opt.2 Funding to support the end of year rush</w:t>
      </w:r>
    </w:p>
    <w:p xmlns:wp14="http://schemas.microsoft.com/office/word/2010/wordml" w:rsidP="5EA15205" wp14:paraId="11851570" wp14:textId="1D88F3D3">
      <w:pPr>
        <w:tabs>
          <w:tab w:val="left" w:leader="none" w:pos="1418"/>
        </w:tabs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A15205" w:rsidR="4A9A74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Opt.3 Cash flow support for end of year opportunities</w:t>
      </w:r>
    </w:p>
    <w:p xmlns:wp14="http://schemas.microsoft.com/office/word/2010/wordml" w:rsidP="5EA15205" wp14:paraId="29BB437A" wp14:textId="2F89661D">
      <w:pPr>
        <w:pStyle w:val="Heading1"/>
        <w:keepNext w:val="1"/>
        <w:keepLines w:val="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5EA15205" w:rsidR="4A9A7400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  <w:t>Body copy:</w:t>
      </w:r>
    </w:p>
    <w:p xmlns:wp14="http://schemas.microsoft.com/office/word/2010/wordml" w:rsidP="5EA15205" wp14:paraId="173CD195" wp14:textId="1457F03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A15205" w:rsidR="4A9A74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Hi [Name],  </w:t>
      </w:r>
    </w:p>
    <w:p xmlns:wp14="http://schemas.microsoft.com/office/word/2010/wordml" w:rsidP="5EA15205" wp14:paraId="2B13001B" wp14:textId="3A4598CF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A15205" w:rsidR="4A9A74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 many small business owners, end of year is a peak trading period bringing with it the usual cash flow pressures. That’s why now’s a good time to get ahead of the curve with a funding buffer to help your business thrive (or survive).  </w:t>
      </w:r>
    </w:p>
    <w:p xmlns:wp14="http://schemas.microsoft.com/office/word/2010/wordml" w:rsidP="5EA15205" wp14:paraId="59C1BF0F" wp14:textId="3DBB6B6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A15205" w:rsidR="4A9A74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 can provide you with a range of lending solutions to match your business needs during this time, including: </w:t>
      </w:r>
    </w:p>
    <w:p xmlns:wp14="http://schemas.microsoft.com/office/word/2010/wordml" w:rsidP="5EA15205" wp14:paraId="22370CB9" wp14:textId="70B4CA1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A15205" w:rsidR="4A9A740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 Business Line of Credit to $150K </w:t>
      </w:r>
    </w:p>
    <w:p xmlns:wp14="http://schemas.microsoft.com/office/word/2010/wordml" w:rsidP="5EA15205" wp14:paraId="484E46CB" wp14:textId="148C725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A15205" w:rsidR="4A9A74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Ongoing access to funds you can use and reuse as necessary to support cash flow, and you only pay interest on the funds you use.  </w:t>
      </w:r>
    </w:p>
    <w:p xmlns:wp14="http://schemas.microsoft.com/office/word/2010/wordml" w:rsidP="5EA15205" wp14:paraId="4E3DB971" wp14:textId="6C2BCFB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A15205" w:rsidR="4A9A740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 Small Business Loan of $5K to $100K </w:t>
      </w:r>
    </w:p>
    <w:p xmlns:wp14="http://schemas.microsoft.com/office/word/2010/wordml" w:rsidP="5EA15205" wp14:paraId="207067E9" wp14:textId="4392272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A15205" w:rsidR="4A9A74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 lump sum to help with large purchases of stock and equipment, or to cover unexpected expenses.  </w:t>
      </w:r>
    </w:p>
    <w:p xmlns:wp14="http://schemas.microsoft.com/office/word/2010/wordml" w:rsidP="5EA15205" wp14:paraId="7D09D6B8" wp14:textId="0039721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A15205" w:rsidR="4A9A74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Application is quick and easy, and funding is possible in as little as 24 hours. If you're interested, let’s have a chat about how I can help you streamline your end-of-year operations.  </w:t>
      </w:r>
    </w:p>
    <w:p xmlns:wp14="http://schemas.microsoft.com/office/word/2010/wordml" w:rsidP="5EA15205" wp14:paraId="1C303692" wp14:textId="6411464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A15205" w:rsidR="4A9A74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Thanks,  </w:t>
      </w:r>
    </w:p>
    <w:p xmlns:wp14="http://schemas.microsoft.com/office/word/2010/wordml" w:rsidP="5EA15205" wp14:paraId="68F48905" wp14:textId="60BFCDF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A15205" w:rsidR="4A9A74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[Signature]</w:t>
      </w:r>
    </w:p>
    <w:p xmlns:wp14="http://schemas.microsoft.com/office/word/2010/wordml" w:rsidP="5EA15205" wp14:paraId="2C078E63" wp14:textId="6CF98DC7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CDE138"/>
    <w:rsid w:val="15CDE138"/>
    <w:rsid w:val="4A9A7400"/>
    <w:rsid w:val="5EA1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DE138"/>
  <w15:chartTrackingRefBased/>
  <w15:docId w15:val="{78418899-EEB9-47F2-9147-690E4F1F976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24A4A63958C40A3B6378CA02F2633" ma:contentTypeVersion="" ma:contentTypeDescription="Create a new document." ma:contentTypeScope="" ma:versionID="aec522b660c90cac42e61a34f4bf3ae9">
  <xsd:schema xmlns:xsd="http://www.w3.org/2001/XMLSchema" xmlns:xs="http://www.w3.org/2001/XMLSchema" xmlns:p="http://schemas.microsoft.com/office/2006/metadata/properties" xmlns:ns1="http://schemas.microsoft.com/sharepoint/v3" xmlns:ns2="f60a2378-369f-476a-9272-20f2c969c7d7" xmlns:ns3="8d45337b-773c-40be-9575-b9e4cf1e1212" xmlns:ns4="6bd3bf50-6e32-4ddf-8483-9e77d4c726ae" targetNamespace="http://schemas.microsoft.com/office/2006/metadata/properties" ma:root="true" ma:fieldsID="58772653dc1f56d78a56da4f198f7cd7" ns1:_="" ns2:_="" ns3:_="" ns4:_="">
    <xsd:import namespace="http://schemas.microsoft.com/sharepoint/v3"/>
    <xsd:import namespace="f60a2378-369f-476a-9272-20f2c969c7d7"/>
    <xsd:import namespace="8d45337b-773c-40be-9575-b9e4cf1e1212"/>
    <xsd:import namespace="6bd3bf50-6e32-4ddf-8483-9e77d4c726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a2378-369f-476a-9272-20f2c969c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8ce702-fc41-4296-b16a-5e4af736d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5337b-773c-40be-9575-b9e4cf1e1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3bf50-6e32-4ddf-8483-9e77d4c726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e9ca2df-40ff-4742-8941-791dbe32869c}" ma:internalName="TaxCatchAll" ma:showField="CatchAllData" ma:web="6bd3bf50-6e32-4ddf-8483-9e77d4c72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3bf50-6e32-4ddf-8483-9e77d4c726ae" xsi:nil="true"/>
    <lcf76f155ced4ddcb4097134ff3c332f xmlns="f60a2378-369f-476a-9272-20f2c969c7d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71DB2DC-6A44-4935-9C77-81B3375AAC62}"/>
</file>

<file path=customXml/itemProps2.xml><?xml version="1.0" encoding="utf-8"?>
<ds:datastoreItem xmlns:ds="http://schemas.openxmlformats.org/officeDocument/2006/customXml" ds:itemID="{86689B1E-FD3E-4EEA-8262-4730F191DA6E}"/>
</file>

<file path=customXml/itemProps3.xml><?xml version="1.0" encoding="utf-8"?>
<ds:datastoreItem xmlns:ds="http://schemas.openxmlformats.org/officeDocument/2006/customXml" ds:itemID="{A8961D0E-CDA9-45EE-B32F-C9D717721E1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 Speedy</dc:creator>
  <cp:keywords/>
  <dc:description/>
  <cp:lastModifiedBy>Zac Speedy</cp:lastModifiedBy>
  <dcterms:created xsi:type="dcterms:W3CDTF">2023-10-31T03:12:08Z</dcterms:created>
  <dcterms:modified xsi:type="dcterms:W3CDTF">2023-10-31T03:12:55Z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0x0101006D924A4A63958C40A3B6378CA02F2633</vt:lpwstr>
  </property>
</Properties>
</file>